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02" w:rsidRPr="00B25C55" w:rsidRDefault="000A0A02" w:rsidP="000A0A02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bookmarkStart w:id="0" w:name="_GoBack"/>
      <w:r w:rsidRPr="00B25C5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О проведении тематических уроков в 2014-2015 учебном году </w:t>
      </w:r>
    </w:p>
    <w:bookmarkEnd w:id="0"/>
    <w:p w:rsidR="000A0A02" w:rsidRDefault="000A0A02" w:rsidP="000A0A02">
      <w:p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О проведении тематических уроков в 2014-2015 учебном году</w:t>
      </w:r>
    </w:p>
    <w:p w:rsidR="000A0A02" w:rsidRDefault="000A0A02" w:rsidP="000A0A02">
      <w:p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</w:t>
      </w:r>
      <w:proofErr w:type="spellStart"/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Минобрнауки</w:t>
      </w:r>
      <w:proofErr w:type="spellEnd"/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 xml:space="preserve"> России рекомендует в 2014-2015 учебном году провести тематические уроки, посвящённые памятным датам российской истории и культуры (далее - тематические уроки):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70-летию Победы в Великой Отечественной войне;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70-летию Победы в войне с милитаристской Японией;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70-летию битвы за Берлин;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Вхождению Крыма и Севастополя в состав Российской Федерации;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Году литературы в Российской Федерации;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10-й годовщине трагических событий в г. Беслане;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Году культуры в Российской Федерации;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250-летию со дня основания Эрмитажа;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100-летию начала Первой мировой войны;</w:t>
      </w:r>
    </w:p>
    <w:p w:rsidR="000A0A02" w:rsidRDefault="000A0A02" w:rsidP="000A0A0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700-летию со дня рождения преподобного Сергия Радонежского.</w:t>
      </w:r>
    </w:p>
    <w:p w:rsidR="000A0A02" w:rsidRDefault="000A0A02" w:rsidP="000A0A02">
      <w:p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 xml:space="preserve">Также в связи с инициативой Уполномоченного при Президенте Российской Федерации по правам ребёнка П.А. Астахова рекомендуется в сентябре 2014 года </w:t>
      </w:r>
      <w:r w:rsidR="00B25C55"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провести</w:t>
      </w: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 xml:space="preserve"> в дошкольных образовательных организациях и общеобразовательных организациях урок на тему «Моя малая Родина» с участием многодетных семей, известных и авторитетных людей, почётных граждан.</w:t>
      </w:r>
    </w:p>
    <w:p w:rsidR="000A0A02" w:rsidRDefault="000A0A02" w:rsidP="000A0A02">
      <w:p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 xml:space="preserve">Кроме того, </w:t>
      </w:r>
      <w:proofErr w:type="spellStart"/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Минобрнауки</w:t>
      </w:r>
      <w:proofErr w:type="spellEnd"/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 xml:space="preserve"> России рекомендует в День интернета (30 октября) провести в общеобразовательных организациях Урок по Интернет-безопасности.</w:t>
      </w:r>
    </w:p>
    <w:p w:rsidR="000A0A02" w:rsidRDefault="000A0A02" w:rsidP="000A0A02">
      <w:p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>При проведении тематических уроков рекомендуется максимально эффективно использовать культурно-образовательный потенциал музеев, библиотек, школ искусств, иных учреждений культуры.</w:t>
      </w:r>
    </w:p>
    <w:p w:rsidR="000A0A02" w:rsidRDefault="000A0A02" w:rsidP="000A0A02">
      <w:pPr>
        <w:spacing w:before="100" w:beforeAutospacing="1" w:after="100" w:afterAutospacing="1" w:line="300" w:lineRule="atLeast"/>
        <w:rPr>
          <w:rFonts w:ascii="CharterC" w:eastAsia="Times New Roman" w:hAnsi="CharterC" w:cs="Arial"/>
          <w:color w:val="444444"/>
          <w:sz w:val="21"/>
          <w:szCs w:val="21"/>
          <w:lang w:eastAsia="ru-RU"/>
        </w:rPr>
      </w:pPr>
      <w:r>
        <w:rPr>
          <w:rFonts w:ascii="CharterC" w:eastAsia="Times New Roman" w:hAnsi="CharterC" w:cs="Arial"/>
          <w:color w:val="444444"/>
          <w:sz w:val="21"/>
          <w:szCs w:val="21"/>
          <w:lang w:eastAsia="ru-RU"/>
        </w:rPr>
        <w:t xml:space="preserve">Методические рекомендации по проведению указанных тематических уроков размещены на сайте Академии повышения квалификации и профессиональной переподготовки работников образования, раздел </w:t>
      </w:r>
      <w:hyperlink r:id="rId5" w:history="1">
        <w:r>
          <w:rPr>
            <w:rStyle w:val="a3"/>
            <w:rFonts w:ascii="CharterC" w:eastAsia="Times New Roman" w:hAnsi="CharterC" w:cs="Arial"/>
            <w:color w:val="007DB8"/>
            <w:sz w:val="21"/>
            <w:szCs w:val="21"/>
            <w:u w:val="none"/>
            <w:lang w:eastAsia="ru-RU"/>
          </w:rPr>
          <w:t>«Рекомендуем»</w:t>
        </w:r>
      </w:hyperlink>
    </w:p>
    <w:p w:rsidR="004004C7" w:rsidRDefault="00B25C55"/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F74"/>
    <w:multiLevelType w:val="multilevel"/>
    <w:tmpl w:val="C73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011F9"/>
    <w:multiLevelType w:val="multilevel"/>
    <w:tmpl w:val="3C5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FC"/>
    <w:rsid w:val="000A0A02"/>
    <w:rsid w:val="004B7501"/>
    <w:rsid w:val="00A459FC"/>
    <w:rsid w:val="00B25C55"/>
    <w:rsid w:val="00C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14B1-5A7D-459C-B5D3-0A65B6E7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kpro.ru/content/blogcategory/34/1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Михаленок</cp:lastModifiedBy>
  <cp:revision>4</cp:revision>
  <dcterms:created xsi:type="dcterms:W3CDTF">2014-11-19T05:59:00Z</dcterms:created>
  <dcterms:modified xsi:type="dcterms:W3CDTF">2015-01-17T20:44:00Z</dcterms:modified>
</cp:coreProperties>
</file>